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5-112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66864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№18810595240214066864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112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0412365400665011222520160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